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12032"/>
          <w:sz w:val="18"/>
          <w:szCs w:val="18"/>
          <w:u w:val="none"/>
          <w:vertAlign w:val="baseline"/>
          <w:rtl w:val="0"/>
        </w:rPr>
        <w:t xml:space="preserve">……………BANKASI GENEL MÜDÜRLÜĞÜ’NE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12032"/>
          <w:sz w:val="18"/>
          <w:szCs w:val="18"/>
          <w:u w:val="none"/>
          <w:vertAlign w:val="baseline"/>
          <w:rtl w:val="0"/>
        </w:rPr>
        <w:t xml:space="preserve">………………..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12032"/>
          <w:sz w:val="18"/>
          <w:szCs w:val="18"/>
          <w:u w:val="none"/>
          <w:vertAlign w:val="baseline"/>
          <w:rtl w:val="0"/>
        </w:rPr>
        <w:t xml:space="preserve">Konu: Kredi kartı üyelik aidatının iadesi Hk.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12032"/>
          <w:sz w:val="18"/>
          <w:szCs w:val="18"/>
          <w:u w:val="none"/>
          <w:vertAlign w:val="baseline"/>
          <w:rtl w:val="0"/>
        </w:rPr>
        <w:t xml:space="preserve">Bankanızın   …………….    numaralı kredi kartı müşterisiyim. Her yıl bankanıza, anılan karta ait kredi kartı aidatı ödemekteyim.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12032"/>
          <w:sz w:val="18"/>
          <w:szCs w:val="18"/>
          <w:u w:val="none"/>
          <w:vertAlign w:val="baseline"/>
          <w:rtl w:val="0"/>
        </w:rPr>
        <w:t xml:space="preserve">Ancak , çeşitli  tüketici mahkemeleri ve Yargıtay kararlarıyla da  “Kredi kartı aidat ücretlerinin haksız şart niteliğinde  ve tüketicilerden tahsilinin haksız  olduğu sabitlenmiştir. “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12032"/>
          <w:sz w:val="18"/>
          <w:szCs w:val="18"/>
          <w:u w:val="none"/>
          <w:vertAlign w:val="baseline"/>
          <w:rtl w:val="0"/>
        </w:rPr>
        <w:t xml:space="preserve">Ayrıca , bu konuda , Yargıtay  13.Hukuk Dairesince verilen ve ekte sunulan 2011/4736 esas    ve 2011/11579 sayılı son karara göre ise söz konusu yıllık kart aidatının BK. 125 Md  ve HGK 2010/1-93-88 sayılı kararı uyarınca  on yıl geriye dönük olarak tüketiciler tarafından alınabileceğine  ilişkin hükmü de kesinleşmiş bulunmaktadır.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12032"/>
          <w:sz w:val="18"/>
          <w:szCs w:val="18"/>
          <w:u w:val="none"/>
          <w:vertAlign w:val="baseline"/>
          <w:rtl w:val="0"/>
        </w:rPr>
        <w:t xml:space="preserve">Bu çerçevede ve yukarıdaki gerekçeler doğrultusunda;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12032"/>
          <w:sz w:val="18"/>
          <w:szCs w:val="18"/>
          <w:u w:val="none"/>
          <w:vertAlign w:val="baseline"/>
          <w:rtl w:val="0"/>
        </w:rPr>
        <w:t xml:space="preserve">1- On yılla sınırlı olmak üzere şimdiye kadar bankanıza yaptığım kredi kartı aidat ödentilerinin on yıl geriye dönük olarak ve dökümünü içeren bir listenin tarafıma verilmesini,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12032"/>
          <w:sz w:val="2"/>
          <w:szCs w:val="2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12032"/>
          <w:sz w:val="18"/>
          <w:szCs w:val="18"/>
          <w:u w:val="none"/>
          <w:vertAlign w:val="baseline"/>
          <w:rtl w:val="0"/>
        </w:rPr>
        <w:t xml:space="preserve">2- On yıl geriye dönük olarak benden kesilen yıllık kart ücretlerinin toplam miktarının yasal faizi ile birlikte defaten tarafıma iadesini,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12032"/>
          <w:sz w:val="18"/>
          <w:szCs w:val="18"/>
          <w:u w:val="none"/>
          <w:vertAlign w:val="baseline"/>
          <w:rtl w:val="0"/>
        </w:rPr>
        <w:t xml:space="preserve">Aksi taktirde alacağımın faiziyle birlikte tahsili için her türlü mahkeme masrafları ve avukatlık ücretlerini bankanızdan tahsil etmek üzere yasal yollara baş vuracağımı bildiririm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12032"/>
          <w:sz w:val="18"/>
          <w:szCs w:val="18"/>
          <w:u w:val="none"/>
          <w:vertAlign w:val="baseline"/>
          <w:rtl w:val="0"/>
        </w:rPr>
        <w:t xml:space="preserve">Saygılarımla,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12032"/>
          <w:sz w:val="18"/>
          <w:szCs w:val="18"/>
          <w:u w:val="none"/>
          <w:vertAlign w:val="baseline"/>
          <w:rtl w:val="0"/>
        </w:rPr>
        <w:t xml:space="preserve">../…/2012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12032"/>
          <w:sz w:val="2"/>
          <w:szCs w:val="2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12032"/>
          <w:sz w:val="18"/>
          <w:szCs w:val="18"/>
          <w:u w:val="none"/>
          <w:vertAlign w:val="baseline"/>
          <w:rtl w:val="0"/>
        </w:rPr>
        <w:t xml:space="preserve">Adı, Soyadı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12032"/>
          <w:sz w:val="2"/>
          <w:szCs w:val="2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12032"/>
          <w:sz w:val="18"/>
          <w:szCs w:val="18"/>
          <w:u w:val="none"/>
          <w:vertAlign w:val="baseline"/>
          <w:rtl w:val="0"/>
        </w:rPr>
        <w:t xml:space="preserve">ADRES :                                                                                                       İMZA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12032"/>
          <w:sz w:val="18"/>
          <w:szCs w:val="18"/>
          <w:u w:val="none"/>
          <w:vertAlign w:val="baseline"/>
          <w:rtl w:val="0"/>
        </w:rPr>
        <w:t xml:space="preserve">Ek : Yargıtay 13. Hukuk Dairesi Kararı.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Taho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